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46FE" w14:textId="129B00B8" w:rsidR="00713151" w:rsidRDefault="00713151">
      <w:pPr>
        <w:pStyle w:val="Standard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(Approx. 685 words)</w:t>
      </w:r>
    </w:p>
    <w:p w14:paraId="46F600FD" w14:textId="77777777" w:rsidR="00713151" w:rsidRDefault="00713151">
      <w:pPr>
        <w:pStyle w:val="Standard"/>
        <w:rPr>
          <w:rFonts w:ascii="Arial" w:hAnsi="Arial" w:cs="Arial"/>
          <w:bCs/>
        </w:rPr>
      </w:pPr>
    </w:p>
    <w:p w14:paraId="3E913A9E" w14:textId="45B2C039" w:rsidR="005950C0" w:rsidRPr="00713151" w:rsidRDefault="00000000">
      <w:pPr>
        <w:pStyle w:val="Standard"/>
        <w:rPr>
          <w:rFonts w:ascii="Arial" w:hAnsi="Arial" w:cs="Arial"/>
          <w:bCs/>
        </w:rPr>
      </w:pPr>
      <w:r w:rsidRPr="00713151">
        <w:rPr>
          <w:rFonts w:ascii="Arial" w:hAnsi="Arial" w:cs="Arial"/>
          <w:bCs/>
        </w:rPr>
        <w:t>Exploring Linux</w:t>
      </w:r>
      <w:r w:rsidR="00713151">
        <w:rPr>
          <w:rFonts w:ascii="Arial" w:hAnsi="Arial" w:cs="Arial"/>
          <w:bCs/>
        </w:rPr>
        <w:t>,</w:t>
      </w:r>
      <w:r w:rsidRPr="00713151">
        <w:rPr>
          <w:rFonts w:ascii="Arial" w:hAnsi="Arial" w:cs="Arial"/>
          <w:bCs/>
        </w:rPr>
        <w:t xml:space="preserve"> A Backup Solution for Linux Systems</w:t>
      </w:r>
    </w:p>
    <w:p w14:paraId="6482A3A4" w14:textId="35A4C2D8" w:rsidR="005950C0" w:rsidRPr="00713151" w:rsidRDefault="00000000">
      <w:pPr>
        <w:pStyle w:val="Standard"/>
        <w:rPr>
          <w:rFonts w:ascii="Arial" w:hAnsi="Arial" w:cs="Arial"/>
          <w:bCs/>
        </w:rPr>
      </w:pPr>
      <w:r w:rsidRPr="00713151">
        <w:rPr>
          <w:rFonts w:ascii="Arial" w:hAnsi="Arial" w:cs="Arial"/>
          <w:bCs/>
        </w:rPr>
        <w:t>By Alan German</w:t>
      </w:r>
      <w:r w:rsidR="00713151" w:rsidRPr="00713151">
        <w:rPr>
          <w:rFonts w:ascii="Arial" w:hAnsi="Arial" w:cs="Arial"/>
          <w:bCs/>
        </w:rPr>
        <w:t xml:space="preserve">, </w:t>
      </w:r>
      <w:r w:rsidR="00713151">
        <w:rPr>
          <w:rFonts w:ascii="Arial" w:hAnsi="Arial" w:cs="Arial"/>
          <w:bCs/>
        </w:rPr>
        <w:t>Treasurer</w:t>
      </w:r>
    </w:p>
    <w:p w14:paraId="23C38AE4" w14:textId="77777777" w:rsidR="00713151" w:rsidRDefault="00000000">
      <w:pPr>
        <w:pStyle w:val="NormalWeb"/>
        <w:suppressAutoHyphens/>
        <w:spacing w:beforeAutospacing="0" w:afterAutospacing="0"/>
        <w:textAlignment w:val="baseline"/>
        <w:rPr>
          <w:rFonts w:ascii="Arial" w:hAnsi="Arial" w:cs="Arial"/>
          <w:kern w:val="3"/>
          <w:lang w:bidi="ar"/>
        </w:rPr>
      </w:pPr>
      <w:r w:rsidRPr="00713151">
        <w:rPr>
          <w:rFonts w:ascii="Arial" w:hAnsi="Arial" w:cs="Arial"/>
          <w:kern w:val="3"/>
          <w:lang w:bidi="ar"/>
        </w:rPr>
        <w:t>Ottawa PC Users' Group, Ontario, Canada</w:t>
      </w:r>
    </w:p>
    <w:p w14:paraId="03758463" w14:textId="1ECD2382" w:rsidR="005950C0" w:rsidRPr="00713151" w:rsidRDefault="00000000">
      <w:pPr>
        <w:pStyle w:val="NormalWeb"/>
        <w:suppressAutoHyphens/>
        <w:spacing w:beforeAutospacing="0" w:afterAutospacing="0"/>
        <w:textAlignment w:val="baseline"/>
        <w:rPr>
          <w:rFonts w:ascii="Arial" w:eastAsia="NSimSun" w:hAnsi="Arial" w:cs="Arial"/>
          <w:bCs/>
          <w:kern w:val="3"/>
        </w:rPr>
      </w:pPr>
      <w:hyperlink r:id="rId6" w:history="1">
        <w:r w:rsidRPr="00713151">
          <w:rPr>
            <w:rStyle w:val="Hyperlink"/>
            <w:rFonts w:ascii="Arial" w:hAnsi="Arial" w:cs="Arial"/>
            <w:color w:val="0000FF"/>
          </w:rPr>
          <w:t>https://opcug.ca</w:t>
        </w:r>
      </w:hyperlink>
      <w:r w:rsidRPr="00713151">
        <w:rPr>
          <w:rFonts w:ascii="Arial" w:hAnsi="Arial" w:cs="Arial"/>
          <w:kern w:val="3"/>
          <w:lang w:bidi="ar"/>
        </w:rPr>
        <w:br/>
        <w:t>Editor: brigittelord (at) opcug.ca</w:t>
      </w:r>
    </w:p>
    <w:p w14:paraId="4E647C3E" w14:textId="77777777" w:rsidR="005950C0" w:rsidRPr="00713151" w:rsidRDefault="005950C0">
      <w:pPr>
        <w:pStyle w:val="Standard"/>
        <w:rPr>
          <w:rFonts w:ascii="Arial" w:hAnsi="Arial" w:cs="Arial"/>
          <w:bCs/>
        </w:rPr>
      </w:pPr>
    </w:p>
    <w:p w14:paraId="7EB1F5A1" w14:textId="7AB0AFF3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While </w:t>
      </w:r>
      <w:r w:rsidR="00713151" w:rsidRPr="00713151">
        <w:rPr>
          <w:rFonts w:ascii="Arial" w:hAnsi="Arial" w:cs="Arial"/>
        </w:rPr>
        <w:t>several disk imaging programs are available to back up Linux systems, very few</w:t>
      </w:r>
      <w:r w:rsidRPr="00713151">
        <w:rPr>
          <w:rFonts w:ascii="Arial" w:hAnsi="Arial" w:cs="Arial"/>
        </w:rPr>
        <w:t xml:space="preserve"> feature a graphical user interface (GUI)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Foxclone is one of the exceptions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Furthermore, it is open-source software </w:t>
      </w:r>
      <w:r w:rsidR="00713151" w:rsidRPr="00713151">
        <w:rPr>
          <w:rFonts w:ascii="Arial" w:hAnsi="Arial" w:cs="Arial"/>
        </w:rPr>
        <w:t>with</w:t>
      </w:r>
      <w:r w:rsidRPr="00713151">
        <w:rPr>
          <w:rFonts w:ascii="Arial" w:hAnsi="Arial" w:cs="Arial"/>
        </w:rPr>
        <w:t xml:space="preserve"> two major features that make it worthy of further examination.</w:t>
      </w:r>
    </w:p>
    <w:p w14:paraId="0C290ED0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1E29F5A4" w14:textId="5B4A9827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Foxclone can be downloaded in two versions, each </w:t>
      </w:r>
      <w:r w:rsidR="00713151" w:rsidRPr="00713151">
        <w:rPr>
          <w:rFonts w:ascii="Arial" w:hAnsi="Arial" w:cs="Arial"/>
        </w:rPr>
        <w:t>providing</w:t>
      </w:r>
      <w:r w:rsidRPr="00713151">
        <w:rPr>
          <w:rFonts w:ascii="Arial" w:hAnsi="Arial" w:cs="Arial"/>
        </w:rPr>
        <w:t xml:space="preserve"> an ISO file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One version, labeled as standard, is based on Ubuntu Linux Version 18.04 (Bionic Beaver)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focal version is based on Ubuntu Linux Version 20.04 (Focal Fossa).</w:t>
      </w:r>
    </w:p>
    <w:p w14:paraId="4AC15145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7557A2D9" w14:textId="57BC08CD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>I selected the most recent version and installed the ISO file on a multi-boot USB drive using Yumi (https://pendrivelinux.com/yumi-multiboot-usb-creator/)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Foxclone isn</w:t>
      </w:r>
      <w:r w:rsidR="00713151" w:rsidRPr="00713151">
        <w:rPr>
          <w:rFonts w:ascii="Arial" w:hAnsi="Arial" w:cs="Arial"/>
        </w:rPr>
        <w:t>'</w:t>
      </w:r>
      <w:r w:rsidRPr="00713151">
        <w:rPr>
          <w:rFonts w:ascii="Arial" w:hAnsi="Arial" w:cs="Arial"/>
        </w:rPr>
        <w:t xml:space="preserve">t supported directly in Yumi, so it is necessary to select </w:t>
      </w:r>
      <w:r w:rsidRPr="00713151">
        <w:rPr>
          <w:rFonts w:ascii="Arial" w:hAnsi="Arial" w:cs="Arial"/>
          <w:i/>
          <w:iCs/>
        </w:rPr>
        <w:t>Try an Unlisted ISO</w:t>
      </w:r>
      <w:r w:rsidRPr="00713151">
        <w:rPr>
          <w:rFonts w:ascii="Arial" w:hAnsi="Arial" w:cs="Arial"/>
        </w:rPr>
        <w:t xml:space="preserve"> as the source for the ISO file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Once the relevant files have been copied, the USB can be booted</w:t>
      </w:r>
      <w:r w:rsidR="00713151" w:rsidRPr="00713151">
        <w:rPr>
          <w:rFonts w:ascii="Arial" w:hAnsi="Arial" w:cs="Arial"/>
        </w:rPr>
        <w:t>,</w:t>
      </w:r>
      <w:r w:rsidRPr="00713151">
        <w:rPr>
          <w:rFonts w:ascii="Arial" w:hAnsi="Arial" w:cs="Arial"/>
        </w:rPr>
        <w:t xml:space="preserve"> and Foxclone is listed in the boot menu under the category </w:t>
      </w:r>
      <w:r w:rsidRPr="00713151">
        <w:rPr>
          <w:rFonts w:ascii="Arial" w:hAnsi="Arial" w:cs="Arial"/>
          <w:i/>
          <w:iCs/>
        </w:rPr>
        <w:t>Unlisted ISOs</w:t>
      </w:r>
      <w:r w:rsidRPr="00713151">
        <w:rPr>
          <w:rFonts w:ascii="Arial" w:hAnsi="Arial" w:cs="Arial"/>
        </w:rPr>
        <w:t xml:space="preserve"> as the file </w:t>
      </w:r>
      <w:r w:rsidRPr="00713151">
        <w:rPr>
          <w:rFonts w:ascii="Arial" w:hAnsi="Arial" w:cs="Arial"/>
          <w:i/>
          <w:iCs/>
        </w:rPr>
        <w:t>foxclone51_focal.iso</w:t>
      </w:r>
      <w:r w:rsidRPr="00713151">
        <w:rPr>
          <w:rFonts w:ascii="Arial" w:hAnsi="Arial" w:cs="Arial"/>
        </w:rPr>
        <w:t>.</w:t>
      </w:r>
    </w:p>
    <w:p w14:paraId="3E0F566B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6D731CD0" w14:textId="2E945F40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>Booting from this menu item loads a Linux desktop that includes icons for Foxclone</w:t>
      </w:r>
      <w:r w:rsidR="00713151" w:rsidRPr="00713151">
        <w:rPr>
          <w:rFonts w:ascii="Arial" w:hAnsi="Arial" w:cs="Arial"/>
        </w:rPr>
        <w:t xml:space="preserve"> and</w:t>
      </w:r>
      <w:r w:rsidRPr="00713151">
        <w:rPr>
          <w:rFonts w:ascii="Arial" w:hAnsi="Arial" w:cs="Arial"/>
        </w:rPr>
        <w:t xml:space="preserve"> the Fox guide user manual</w:t>
      </w:r>
      <w:r w:rsidR="00713151" w:rsidRPr="00713151">
        <w:rPr>
          <w:rFonts w:ascii="Arial" w:hAnsi="Arial" w:cs="Arial"/>
        </w:rPr>
        <w:t>:</w:t>
      </w:r>
      <w:r w:rsidRPr="00713151">
        <w:rPr>
          <w:rFonts w:ascii="Arial" w:hAnsi="Arial" w:cs="Arial"/>
        </w:rPr>
        <w:t xml:space="preserve"> a file manager and a web browser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Linux panel (equivalent to the Windows taskbar) is displayed across the bottom of the screen, with a button to access the main menu in the lower-left corner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The options available are more limited than </w:t>
      </w:r>
      <w:r w:rsidR="00713151" w:rsidRPr="00713151">
        <w:rPr>
          <w:rFonts w:ascii="Arial" w:hAnsi="Arial" w:cs="Arial"/>
        </w:rPr>
        <w:t>those for a full Linux distro. However, they</w:t>
      </w:r>
      <w:r w:rsidRPr="00713151">
        <w:rPr>
          <w:rFonts w:ascii="Arial" w:hAnsi="Arial" w:cs="Arial"/>
        </w:rPr>
        <w:t xml:space="preserve"> still include applications such as a text editor, PDF reader, Terminal, and the GParted partition editor.</w:t>
      </w:r>
    </w:p>
    <w:p w14:paraId="74253E83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53DC179B" w14:textId="048A7207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Running Foxclone displays the main program window with sections where the drive </w:t>
      </w:r>
      <w:r w:rsidR="00713151" w:rsidRPr="00713151">
        <w:rPr>
          <w:rFonts w:ascii="Arial" w:hAnsi="Arial" w:cs="Arial"/>
        </w:rPr>
        <w:t xml:space="preserve">is </w:t>
      </w:r>
      <w:r w:rsidRPr="00713151">
        <w:rPr>
          <w:rFonts w:ascii="Arial" w:hAnsi="Arial" w:cs="Arial"/>
        </w:rPr>
        <w:t>to be backed up</w:t>
      </w:r>
      <w:r w:rsidR="00713151" w:rsidRPr="00713151">
        <w:rPr>
          <w:rFonts w:ascii="Arial" w:hAnsi="Arial" w:cs="Arial"/>
        </w:rPr>
        <w:t>,</w:t>
      </w:r>
      <w:r w:rsidRPr="00713151">
        <w:rPr>
          <w:rFonts w:ascii="Arial" w:hAnsi="Arial" w:cs="Arial"/>
        </w:rPr>
        <w:t xml:space="preserve"> its partitions</w:t>
      </w:r>
      <w:r w:rsidR="00713151" w:rsidRPr="00713151">
        <w:rPr>
          <w:rFonts w:ascii="Arial" w:hAnsi="Arial" w:cs="Arial"/>
        </w:rPr>
        <w:t>, and the destination drive and partition, which</w:t>
      </w:r>
      <w:r w:rsidRPr="00713151">
        <w:rPr>
          <w:rFonts w:ascii="Arial" w:hAnsi="Arial" w:cs="Arial"/>
        </w:rPr>
        <w:t xml:space="preserve"> can be selected for the backup process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program scans the computer</w:t>
      </w:r>
      <w:r w:rsidR="00713151" w:rsidRPr="00713151">
        <w:rPr>
          <w:rFonts w:ascii="Arial" w:hAnsi="Arial" w:cs="Arial"/>
        </w:rPr>
        <w:t>'</w:t>
      </w:r>
      <w:r w:rsidRPr="00713151">
        <w:rPr>
          <w:rFonts w:ascii="Arial" w:hAnsi="Arial" w:cs="Arial"/>
        </w:rPr>
        <w:t>s filesystem and populates the entries for the source and target drives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Consequently, the backup drive must be present when Foxclone is initiated </w:t>
      </w:r>
      <w:r w:rsidR="00713151" w:rsidRPr="00713151">
        <w:rPr>
          <w:rFonts w:ascii="Arial" w:hAnsi="Arial" w:cs="Arial"/>
        </w:rPr>
        <w:t>so</w:t>
      </w:r>
      <w:r w:rsidRPr="00713151">
        <w:rPr>
          <w:rFonts w:ascii="Arial" w:hAnsi="Arial" w:cs="Arial"/>
        </w:rPr>
        <w:t xml:space="preserve"> that it can be displayed as being available as a target.</w:t>
      </w:r>
    </w:p>
    <w:p w14:paraId="3D82846D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531F31BF" w14:textId="77777777" w:rsidR="005950C0" w:rsidRPr="00713151" w:rsidRDefault="00000000">
      <w:pPr>
        <w:pStyle w:val="Standard"/>
        <w:jc w:val="center"/>
        <w:rPr>
          <w:rFonts w:ascii="Arial" w:hAnsi="Arial" w:cs="Arial"/>
        </w:rPr>
      </w:pPr>
      <w:r w:rsidRPr="00713151">
        <w:rPr>
          <w:rFonts w:ascii="Arial" w:hAnsi="Arial" w:cs="Arial"/>
          <w:noProof/>
        </w:rPr>
        <w:lastRenderedPageBreak/>
        <w:drawing>
          <wp:inline distT="0" distB="0" distL="0" distR="0" wp14:anchorId="7D755122" wp14:editId="264404CA">
            <wp:extent cx="4032885" cy="3148330"/>
            <wp:effectExtent l="0" t="0" r="0" b="0"/>
            <wp:docPr id="18679385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938596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885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58A8" w14:textId="517B321A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>Once a drive to be backed up has been selected, all the partitions on this source drive are automatically selected for backup</w:t>
      </w:r>
      <w:r w:rsidR="00713151" w:rsidRPr="00713151">
        <w:rPr>
          <w:rFonts w:ascii="Arial" w:hAnsi="Arial" w:cs="Arial"/>
        </w:rPr>
        <w:t>. Still,</w:t>
      </w:r>
      <w:r w:rsidRPr="00713151">
        <w:rPr>
          <w:rFonts w:ascii="Arial" w:hAnsi="Arial" w:cs="Arial"/>
        </w:rPr>
        <w:t xml:space="preserve"> individual checkboxes allow the selection to be refined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Selecting an external USB drive as the destination drive and pressing </w:t>
      </w:r>
      <w:r w:rsidRPr="00713151">
        <w:rPr>
          <w:rFonts w:ascii="Arial" w:hAnsi="Arial" w:cs="Arial"/>
          <w:i/>
          <w:iCs/>
        </w:rPr>
        <w:t>Save to File</w:t>
      </w:r>
      <w:r w:rsidRPr="00713151">
        <w:rPr>
          <w:rFonts w:ascii="Arial" w:hAnsi="Arial" w:cs="Arial"/>
        </w:rPr>
        <w:t xml:space="preserve"> brings up a second dialogue box where the target location can be further specified by browsing the drive's file system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Other options are to create a backup folder and overwrit</w:t>
      </w:r>
      <w:r w:rsidR="00713151" w:rsidRPr="00713151">
        <w:rPr>
          <w:rFonts w:ascii="Arial" w:hAnsi="Arial" w:cs="Arial"/>
        </w:rPr>
        <w:t>e</w:t>
      </w:r>
      <w:r w:rsidRPr="00713151">
        <w:rPr>
          <w:rFonts w:ascii="Arial" w:hAnsi="Arial" w:cs="Arial"/>
        </w:rPr>
        <w:t xml:space="preserve"> the current date (in the format 20240215) as the default prefix for the names of the backup files.</w:t>
      </w:r>
    </w:p>
    <w:p w14:paraId="7D8A10ED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34B84384" w14:textId="7E3DE1CA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A final dialogue box requests confirmation of the backup </w:t>
      </w:r>
      <w:proofErr w:type="gramStart"/>
      <w:r w:rsidRPr="00713151">
        <w:rPr>
          <w:rFonts w:ascii="Arial" w:hAnsi="Arial" w:cs="Arial"/>
        </w:rPr>
        <w:t>selections</w:t>
      </w:r>
      <w:r w:rsidR="00713151" w:rsidRPr="00713151">
        <w:rPr>
          <w:rFonts w:ascii="Arial" w:hAnsi="Arial" w:cs="Arial"/>
        </w:rPr>
        <w:t>,</w:t>
      </w:r>
      <w:r w:rsidRPr="00713151">
        <w:rPr>
          <w:rFonts w:ascii="Arial" w:hAnsi="Arial" w:cs="Arial"/>
        </w:rPr>
        <w:t xml:space="preserve"> and</w:t>
      </w:r>
      <w:proofErr w:type="gramEnd"/>
      <w:r w:rsidRPr="00713151">
        <w:rPr>
          <w:rFonts w:ascii="Arial" w:hAnsi="Arial" w:cs="Arial"/>
        </w:rPr>
        <w:t xml:space="preserve"> pressing </w:t>
      </w:r>
      <w:r w:rsidRPr="00713151">
        <w:rPr>
          <w:rFonts w:ascii="Arial" w:hAnsi="Arial" w:cs="Arial"/>
          <w:i/>
          <w:iCs/>
        </w:rPr>
        <w:t>OK</w:t>
      </w:r>
      <w:r w:rsidRPr="00713151">
        <w:rPr>
          <w:rFonts w:ascii="Arial" w:hAnsi="Arial" w:cs="Arial"/>
        </w:rPr>
        <w:t xml:space="preserve"> starts the backup process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result is essentially a series of compressed image and text (log) files that relate to the contents of the individual disk partitions (identified here as sda1, sda2, etc.)</w:t>
      </w:r>
    </w:p>
    <w:p w14:paraId="1C02FCB1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39A4CEB2" w14:textId="77777777" w:rsidR="005950C0" w:rsidRPr="00713151" w:rsidRDefault="00000000">
      <w:pPr>
        <w:pStyle w:val="Standard"/>
        <w:jc w:val="center"/>
        <w:rPr>
          <w:rFonts w:ascii="Arial" w:hAnsi="Arial" w:cs="Arial"/>
        </w:rPr>
      </w:pPr>
      <w:r w:rsidRPr="00713151">
        <w:rPr>
          <w:rFonts w:ascii="Arial" w:hAnsi="Arial" w:cs="Arial"/>
          <w:noProof/>
        </w:rPr>
        <w:drawing>
          <wp:inline distT="0" distB="0" distL="0" distR="0" wp14:anchorId="2B2BE169" wp14:editId="4D7334F0">
            <wp:extent cx="4581525" cy="2247900"/>
            <wp:effectExtent l="0" t="0" r="9525" b="0"/>
            <wp:docPr id="3691148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114805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4594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736BFA1B" w14:textId="0514D52E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Restoring a disk image or partition is essentially the reverse of the backup process and is accessed through the </w:t>
      </w:r>
      <w:r w:rsidRPr="00713151">
        <w:rPr>
          <w:rFonts w:ascii="Arial" w:hAnsi="Arial" w:cs="Arial"/>
          <w:i/>
          <w:iCs/>
        </w:rPr>
        <w:t>Restore</w:t>
      </w:r>
      <w:r w:rsidRPr="00713151">
        <w:rPr>
          <w:rFonts w:ascii="Arial" w:hAnsi="Arial" w:cs="Arial"/>
        </w:rPr>
        <w:t xml:space="preserve"> tab at the top of the program window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Other tabs provide options to clone disks, verify backups, and change various program settings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An </w:t>
      </w:r>
      <w:r w:rsidRPr="00713151">
        <w:rPr>
          <w:rFonts w:ascii="Arial" w:hAnsi="Arial" w:cs="Arial"/>
          <w:i/>
          <w:iCs/>
        </w:rPr>
        <w:t>About</w:t>
      </w:r>
      <w:r w:rsidRPr="00713151">
        <w:rPr>
          <w:rFonts w:ascii="Arial" w:hAnsi="Arial" w:cs="Arial"/>
        </w:rPr>
        <w:t xml:space="preserve"> tab indicates the </w:t>
      </w:r>
      <w:r w:rsidR="00713151" w:rsidRPr="00713151">
        <w:rPr>
          <w:rFonts w:ascii="Arial" w:hAnsi="Arial" w:cs="Arial"/>
        </w:rPr>
        <w:t>software version</w:t>
      </w:r>
      <w:r w:rsidRPr="00713151">
        <w:rPr>
          <w:rFonts w:ascii="Arial" w:hAnsi="Arial" w:cs="Arial"/>
        </w:rPr>
        <w:t xml:space="preserve"> and its release date, together with a notice that the program is free software under </w:t>
      </w:r>
      <w:r w:rsidR="00713151" w:rsidRPr="00713151">
        <w:rPr>
          <w:rFonts w:ascii="Arial" w:hAnsi="Arial" w:cs="Arial"/>
        </w:rPr>
        <w:t>GNU General Public Licence (GPL) terms</w:t>
      </w:r>
      <w:r w:rsidRPr="00713151">
        <w:rPr>
          <w:rFonts w:ascii="Arial" w:hAnsi="Arial" w:cs="Arial"/>
        </w:rPr>
        <w:t>.</w:t>
      </w:r>
    </w:p>
    <w:p w14:paraId="1066D89F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54910B13" w14:textId="67030FA0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lastRenderedPageBreak/>
        <w:t>The Foxclone User Guide (63 pages) can also be downloaded from the developer</w:t>
      </w:r>
      <w:r w:rsidR="00713151" w:rsidRPr="00713151">
        <w:rPr>
          <w:rFonts w:ascii="Arial" w:hAnsi="Arial" w:cs="Arial"/>
        </w:rPr>
        <w:t>'</w:t>
      </w:r>
      <w:r w:rsidRPr="00713151">
        <w:rPr>
          <w:rFonts w:ascii="Arial" w:hAnsi="Arial" w:cs="Arial"/>
        </w:rPr>
        <w:t>s website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manual provides clear, detailed instructions about every aspect of using the program</w:t>
      </w:r>
      <w:r w:rsidR="00713151" w:rsidRPr="00713151">
        <w:rPr>
          <w:rFonts w:ascii="Arial" w:hAnsi="Arial" w:cs="Arial"/>
        </w:rPr>
        <w:t>,</w:t>
      </w:r>
      <w:r w:rsidRPr="00713151">
        <w:rPr>
          <w:rFonts w:ascii="Arial" w:hAnsi="Arial" w:cs="Arial"/>
        </w:rPr>
        <w:t xml:space="preserve"> with the text illustrated using annotated screenshots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Documentation is even provided on the utility programs (image viewer, text editor, etc.) provided in the distribution, with overviews of disk partitioning and bootloaders.</w:t>
      </w:r>
    </w:p>
    <w:p w14:paraId="5B62C466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7715577D" w14:textId="0402F2ED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 xml:space="preserve">Foxclone </w:t>
      </w:r>
      <w:r w:rsidR="00713151" w:rsidRPr="00713151">
        <w:rPr>
          <w:rFonts w:ascii="Arial" w:hAnsi="Arial" w:cs="Arial"/>
        </w:rPr>
        <w:t>supports</w:t>
      </w:r>
      <w:r w:rsidRPr="00713151">
        <w:rPr>
          <w:rFonts w:ascii="Arial" w:hAnsi="Arial" w:cs="Arial"/>
        </w:rPr>
        <w:t xml:space="preserve"> both Linux and Windows, runs from a bootable USB drive, is intuitive, and has excellent documentation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>The program runs a Linux distro as a live</w:t>
      </w:r>
      <w:r w:rsidR="00713151" w:rsidRPr="00713151">
        <w:rPr>
          <w:rFonts w:ascii="Arial" w:hAnsi="Arial" w:cs="Arial"/>
        </w:rPr>
        <w:t xml:space="preserve"> </w:t>
      </w:r>
      <w:r w:rsidRPr="00713151">
        <w:rPr>
          <w:rFonts w:ascii="Arial" w:hAnsi="Arial" w:cs="Arial"/>
        </w:rPr>
        <w:t>USB</w:t>
      </w:r>
      <w:r w:rsidR="00713151" w:rsidRPr="00713151">
        <w:rPr>
          <w:rFonts w:ascii="Arial" w:hAnsi="Arial" w:cs="Arial"/>
        </w:rPr>
        <w:t>,</w:t>
      </w:r>
      <w:r w:rsidRPr="00713151">
        <w:rPr>
          <w:rFonts w:ascii="Arial" w:hAnsi="Arial" w:cs="Arial"/>
        </w:rPr>
        <w:t xml:space="preserve"> and while this won</w:t>
      </w:r>
      <w:r w:rsidR="00713151" w:rsidRPr="00713151">
        <w:rPr>
          <w:rFonts w:ascii="Arial" w:hAnsi="Arial" w:cs="Arial"/>
        </w:rPr>
        <w:t>'</w:t>
      </w:r>
      <w:r w:rsidRPr="00713151">
        <w:rPr>
          <w:rFonts w:ascii="Arial" w:hAnsi="Arial" w:cs="Arial"/>
        </w:rPr>
        <w:t>t be an issue for Linux users, even those familiar only with Windows will know to double-click the Foxclone icon on the desktop to run the program</w:t>
      </w:r>
      <w:r w:rsidR="00713151" w:rsidRPr="00713151">
        <w:rPr>
          <w:rFonts w:ascii="Arial" w:hAnsi="Arial" w:cs="Arial"/>
        </w:rPr>
        <w:t xml:space="preserve">. </w:t>
      </w:r>
      <w:r w:rsidRPr="00713151">
        <w:rPr>
          <w:rFonts w:ascii="Arial" w:hAnsi="Arial" w:cs="Arial"/>
        </w:rPr>
        <w:t xml:space="preserve">The user interface is simple, and the backup process </w:t>
      </w:r>
      <w:r w:rsidR="00713151" w:rsidRPr="00713151">
        <w:rPr>
          <w:rFonts w:ascii="Arial" w:hAnsi="Arial" w:cs="Arial"/>
        </w:rPr>
        <w:t>is easily understandable, so running this software is</w:t>
      </w:r>
      <w:r w:rsidRPr="00713151">
        <w:rPr>
          <w:rFonts w:ascii="Arial" w:hAnsi="Arial" w:cs="Arial"/>
        </w:rPr>
        <w:t xml:space="preserve"> worth a try.</w:t>
      </w:r>
    </w:p>
    <w:p w14:paraId="08CA5FD5" w14:textId="77777777" w:rsidR="005950C0" w:rsidRPr="00713151" w:rsidRDefault="005950C0">
      <w:pPr>
        <w:pStyle w:val="Standard"/>
        <w:rPr>
          <w:rFonts w:ascii="Arial" w:hAnsi="Arial" w:cs="Arial"/>
        </w:rPr>
      </w:pPr>
    </w:p>
    <w:p w14:paraId="56CB26F3" w14:textId="77777777" w:rsidR="005950C0" w:rsidRPr="00713151" w:rsidRDefault="00000000">
      <w:pPr>
        <w:pStyle w:val="Standard"/>
        <w:pBdr>
          <w:bottom w:val="single" w:sz="12" w:space="1" w:color="auto"/>
        </w:pBdr>
        <w:rPr>
          <w:rFonts w:ascii="Arial" w:hAnsi="Arial" w:cs="Arial"/>
        </w:rPr>
      </w:pPr>
      <w:r w:rsidRPr="00713151">
        <w:rPr>
          <w:rFonts w:ascii="Arial" w:hAnsi="Arial" w:cs="Arial"/>
        </w:rPr>
        <w:t>Bottom Line</w:t>
      </w:r>
    </w:p>
    <w:p w14:paraId="4AA21770" w14:textId="15E965E7" w:rsidR="005950C0" w:rsidRPr="00713151" w:rsidRDefault="00713151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C2B314" wp14:editId="68EE380E">
                <wp:simplePos x="0" y="0"/>
                <wp:positionH relativeFrom="column">
                  <wp:posOffset>4872990</wp:posOffset>
                </wp:positionH>
                <wp:positionV relativeFrom="paragraph">
                  <wp:posOffset>52070</wp:posOffset>
                </wp:positionV>
                <wp:extent cx="1477010" cy="545465"/>
                <wp:effectExtent l="1905" t="0" r="0" b="1270"/>
                <wp:wrapSquare wrapText="bothSides"/>
                <wp:docPr id="4784677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D1777" w14:textId="77777777" w:rsidR="005950C0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0B5B1" wp14:editId="2C474063">
                                  <wp:extent cx="1301115" cy="431800"/>
                                  <wp:effectExtent l="0" t="0" r="0" b="0"/>
                                  <wp:docPr id="2086420667" name="Picture 1" descr="A black text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6420667" name="Picture 1" descr="A black text with a white background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128" cy="437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B3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3.7pt;margin-top:4.1pt;width:116.3pt;height:4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" stroked="f">
                <v:textbox>
                  <w:txbxContent>
                    <w:p w14:paraId="5D6D1777" w14:textId="77777777" w:rsidR="005950C0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6E00B5B1" wp14:editId="2C474063">
                            <wp:extent cx="1301115" cy="431800"/>
                            <wp:effectExtent l="0" t="0" r="0" b="0"/>
                            <wp:docPr id="2086420667" name="Picture 1" descr="A black text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6420667" name="Picture 1" descr="A black text with a white background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8128" cy="437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69F163" w14:textId="77777777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>Foxclone (Open source)</w:t>
      </w:r>
    </w:p>
    <w:p w14:paraId="465E4AAA" w14:textId="77777777" w:rsidR="005950C0" w:rsidRPr="00713151" w:rsidRDefault="00000000">
      <w:pPr>
        <w:pStyle w:val="Standard"/>
        <w:rPr>
          <w:rFonts w:ascii="Arial" w:hAnsi="Arial" w:cs="Arial"/>
        </w:rPr>
      </w:pPr>
      <w:r w:rsidRPr="00713151">
        <w:rPr>
          <w:rFonts w:ascii="Arial" w:hAnsi="Arial" w:cs="Arial"/>
        </w:rPr>
        <w:t>Andy Hardwick</w:t>
      </w:r>
    </w:p>
    <w:p w14:paraId="2A634496" w14:textId="77777777" w:rsidR="005950C0" w:rsidRPr="00713151" w:rsidRDefault="00000000">
      <w:pPr>
        <w:pStyle w:val="Standard"/>
        <w:rPr>
          <w:rFonts w:ascii="Arial" w:hAnsi="Arial" w:cs="Arial"/>
        </w:rPr>
      </w:pPr>
      <w:hyperlink r:id="rId11" w:history="1">
        <w:r w:rsidRPr="00713151">
          <w:rPr>
            <w:rStyle w:val="Hyperlink"/>
            <w:rFonts w:ascii="Arial" w:hAnsi="Arial" w:cs="Arial"/>
          </w:rPr>
          <w:t>https://foxclone.org</w:t>
        </w:r>
      </w:hyperlink>
    </w:p>
    <w:p w14:paraId="3D4AE664" w14:textId="77777777" w:rsidR="005950C0" w:rsidRPr="00713151" w:rsidRDefault="005950C0">
      <w:pPr>
        <w:pStyle w:val="Standard"/>
        <w:rPr>
          <w:rFonts w:ascii="Arial" w:hAnsi="Arial" w:cs="Arial"/>
        </w:rPr>
      </w:pPr>
    </w:p>
    <w:sectPr w:rsidR="005950C0" w:rsidRPr="00713151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autoHyphenation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xNTc0NjewMDYxMzZV0lEKTi0uzszPAykwqgUASUXPciwAAAA="/>
  </w:docVars>
  <w:rsids>
    <w:rsidRoot w:val="00483EC9"/>
    <w:rsid w:val="000014F1"/>
    <w:rsid w:val="00001CFB"/>
    <w:rsid w:val="00002570"/>
    <w:rsid w:val="00013368"/>
    <w:rsid w:val="00015AEC"/>
    <w:rsid w:val="00021A68"/>
    <w:rsid w:val="000249D3"/>
    <w:rsid w:val="0002543C"/>
    <w:rsid w:val="00026B8D"/>
    <w:rsid w:val="00040B5B"/>
    <w:rsid w:val="0006099F"/>
    <w:rsid w:val="000673D9"/>
    <w:rsid w:val="00071881"/>
    <w:rsid w:val="000728AA"/>
    <w:rsid w:val="00081B06"/>
    <w:rsid w:val="00091039"/>
    <w:rsid w:val="0009238D"/>
    <w:rsid w:val="000A3ACC"/>
    <w:rsid w:val="000A3D9E"/>
    <w:rsid w:val="000A40AE"/>
    <w:rsid w:val="000B5195"/>
    <w:rsid w:val="000B7F5D"/>
    <w:rsid w:val="000C197D"/>
    <w:rsid w:val="000C7880"/>
    <w:rsid w:val="000C7C9A"/>
    <w:rsid w:val="000D0DC9"/>
    <w:rsid w:val="000D4776"/>
    <w:rsid w:val="000D740A"/>
    <w:rsid w:val="000E1FDA"/>
    <w:rsid w:val="000E59D5"/>
    <w:rsid w:val="000F2B60"/>
    <w:rsid w:val="000F621B"/>
    <w:rsid w:val="001051AC"/>
    <w:rsid w:val="00111F34"/>
    <w:rsid w:val="001279E7"/>
    <w:rsid w:val="00134F43"/>
    <w:rsid w:val="001406D6"/>
    <w:rsid w:val="00155124"/>
    <w:rsid w:val="00161634"/>
    <w:rsid w:val="00162311"/>
    <w:rsid w:val="001638DD"/>
    <w:rsid w:val="00165434"/>
    <w:rsid w:val="00166365"/>
    <w:rsid w:val="0017034C"/>
    <w:rsid w:val="001717C9"/>
    <w:rsid w:val="001736E1"/>
    <w:rsid w:val="001748C7"/>
    <w:rsid w:val="00180404"/>
    <w:rsid w:val="00186AE4"/>
    <w:rsid w:val="0019038F"/>
    <w:rsid w:val="001903F6"/>
    <w:rsid w:val="00194587"/>
    <w:rsid w:val="00195DD2"/>
    <w:rsid w:val="001A0DAB"/>
    <w:rsid w:val="001A5404"/>
    <w:rsid w:val="001A6C74"/>
    <w:rsid w:val="001C5D17"/>
    <w:rsid w:val="001C7213"/>
    <w:rsid w:val="001D442F"/>
    <w:rsid w:val="001E1112"/>
    <w:rsid w:val="001E5283"/>
    <w:rsid w:val="00201B3D"/>
    <w:rsid w:val="00204936"/>
    <w:rsid w:val="002111F8"/>
    <w:rsid w:val="00214CBD"/>
    <w:rsid w:val="00216E6D"/>
    <w:rsid w:val="0022102B"/>
    <w:rsid w:val="002248CC"/>
    <w:rsid w:val="002254B8"/>
    <w:rsid w:val="00226677"/>
    <w:rsid w:val="002269E6"/>
    <w:rsid w:val="00234CDA"/>
    <w:rsid w:val="00287AB6"/>
    <w:rsid w:val="002925D7"/>
    <w:rsid w:val="002926B0"/>
    <w:rsid w:val="00297C6E"/>
    <w:rsid w:val="002A5035"/>
    <w:rsid w:val="002C66F8"/>
    <w:rsid w:val="002D0767"/>
    <w:rsid w:val="002D3E7E"/>
    <w:rsid w:val="002D3E8A"/>
    <w:rsid w:val="002E0051"/>
    <w:rsid w:val="002E21BC"/>
    <w:rsid w:val="002E3C49"/>
    <w:rsid w:val="002E5A58"/>
    <w:rsid w:val="002F5AEB"/>
    <w:rsid w:val="002F62C4"/>
    <w:rsid w:val="00301CE1"/>
    <w:rsid w:val="00310E60"/>
    <w:rsid w:val="003229F7"/>
    <w:rsid w:val="00326349"/>
    <w:rsid w:val="0032671C"/>
    <w:rsid w:val="00327BC2"/>
    <w:rsid w:val="003317AB"/>
    <w:rsid w:val="0034340B"/>
    <w:rsid w:val="00350C15"/>
    <w:rsid w:val="00351B3F"/>
    <w:rsid w:val="003521BF"/>
    <w:rsid w:val="003603E8"/>
    <w:rsid w:val="003650D9"/>
    <w:rsid w:val="00384B98"/>
    <w:rsid w:val="0038564F"/>
    <w:rsid w:val="00393085"/>
    <w:rsid w:val="003A1E49"/>
    <w:rsid w:val="003A6584"/>
    <w:rsid w:val="003B01E5"/>
    <w:rsid w:val="003B13B3"/>
    <w:rsid w:val="003E15B5"/>
    <w:rsid w:val="003F076B"/>
    <w:rsid w:val="003F792B"/>
    <w:rsid w:val="00400AEE"/>
    <w:rsid w:val="00401FA5"/>
    <w:rsid w:val="004023D1"/>
    <w:rsid w:val="00407D95"/>
    <w:rsid w:val="0041572E"/>
    <w:rsid w:val="0041623E"/>
    <w:rsid w:val="00421B25"/>
    <w:rsid w:val="0043697C"/>
    <w:rsid w:val="00450F8B"/>
    <w:rsid w:val="00453198"/>
    <w:rsid w:val="00467638"/>
    <w:rsid w:val="00474446"/>
    <w:rsid w:val="00476790"/>
    <w:rsid w:val="00483EC9"/>
    <w:rsid w:val="00491C24"/>
    <w:rsid w:val="00493D89"/>
    <w:rsid w:val="004A3680"/>
    <w:rsid w:val="004B7EB1"/>
    <w:rsid w:val="004C23BB"/>
    <w:rsid w:val="004C6C85"/>
    <w:rsid w:val="004D19D0"/>
    <w:rsid w:val="004D1DBF"/>
    <w:rsid w:val="004D1FE3"/>
    <w:rsid w:val="004D23E5"/>
    <w:rsid w:val="004D598A"/>
    <w:rsid w:val="004E1DAE"/>
    <w:rsid w:val="004E2014"/>
    <w:rsid w:val="004E3787"/>
    <w:rsid w:val="004F7CAF"/>
    <w:rsid w:val="00505D09"/>
    <w:rsid w:val="00507377"/>
    <w:rsid w:val="005127E0"/>
    <w:rsid w:val="005264A9"/>
    <w:rsid w:val="00530879"/>
    <w:rsid w:val="0053519C"/>
    <w:rsid w:val="005375C0"/>
    <w:rsid w:val="005403FD"/>
    <w:rsid w:val="005802FD"/>
    <w:rsid w:val="00583BA3"/>
    <w:rsid w:val="0058783C"/>
    <w:rsid w:val="005902F3"/>
    <w:rsid w:val="005914C0"/>
    <w:rsid w:val="005950C0"/>
    <w:rsid w:val="005A4225"/>
    <w:rsid w:val="005B319A"/>
    <w:rsid w:val="005C0A77"/>
    <w:rsid w:val="005D0E94"/>
    <w:rsid w:val="005D5F12"/>
    <w:rsid w:val="005D7317"/>
    <w:rsid w:val="005E28C8"/>
    <w:rsid w:val="005E2940"/>
    <w:rsid w:val="005E37D9"/>
    <w:rsid w:val="005E52F8"/>
    <w:rsid w:val="005F0AE1"/>
    <w:rsid w:val="005F56C0"/>
    <w:rsid w:val="006011C5"/>
    <w:rsid w:val="006038E9"/>
    <w:rsid w:val="006126CB"/>
    <w:rsid w:val="006240AF"/>
    <w:rsid w:val="00630797"/>
    <w:rsid w:val="00655A2C"/>
    <w:rsid w:val="00657B27"/>
    <w:rsid w:val="00662E02"/>
    <w:rsid w:val="00675C32"/>
    <w:rsid w:val="006811C1"/>
    <w:rsid w:val="00686799"/>
    <w:rsid w:val="00690B74"/>
    <w:rsid w:val="00693A99"/>
    <w:rsid w:val="006959C1"/>
    <w:rsid w:val="006A0CAD"/>
    <w:rsid w:val="006A5BA1"/>
    <w:rsid w:val="006B0BC9"/>
    <w:rsid w:val="006B3D25"/>
    <w:rsid w:val="006C1122"/>
    <w:rsid w:val="006D4F5C"/>
    <w:rsid w:val="006D68DC"/>
    <w:rsid w:val="006E54CC"/>
    <w:rsid w:val="006F5199"/>
    <w:rsid w:val="006F5249"/>
    <w:rsid w:val="00702F8B"/>
    <w:rsid w:val="00713151"/>
    <w:rsid w:val="00713A38"/>
    <w:rsid w:val="00713E69"/>
    <w:rsid w:val="007152F0"/>
    <w:rsid w:val="00715925"/>
    <w:rsid w:val="0072033D"/>
    <w:rsid w:val="00721DC4"/>
    <w:rsid w:val="00725238"/>
    <w:rsid w:val="0072524A"/>
    <w:rsid w:val="0074366E"/>
    <w:rsid w:val="007661CA"/>
    <w:rsid w:val="00766801"/>
    <w:rsid w:val="00771BF8"/>
    <w:rsid w:val="007722A0"/>
    <w:rsid w:val="00777947"/>
    <w:rsid w:val="00781C3C"/>
    <w:rsid w:val="00782EF6"/>
    <w:rsid w:val="00783CB6"/>
    <w:rsid w:val="00786FD3"/>
    <w:rsid w:val="00792533"/>
    <w:rsid w:val="00795601"/>
    <w:rsid w:val="00795F79"/>
    <w:rsid w:val="007B1FDB"/>
    <w:rsid w:val="007B5AF4"/>
    <w:rsid w:val="007D6369"/>
    <w:rsid w:val="007F2EB2"/>
    <w:rsid w:val="007F51B6"/>
    <w:rsid w:val="00800D7F"/>
    <w:rsid w:val="00804C8D"/>
    <w:rsid w:val="00812578"/>
    <w:rsid w:val="0081331B"/>
    <w:rsid w:val="0082121E"/>
    <w:rsid w:val="0082158A"/>
    <w:rsid w:val="00823DF6"/>
    <w:rsid w:val="00831273"/>
    <w:rsid w:val="00841E2F"/>
    <w:rsid w:val="008424E3"/>
    <w:rsid w:val="008429BD"/>
    <w:rsid w:val="00845D59"/>
    <w:rsid w:val="00847212"/>
    <w:rsid w:val="00847B81"/>
    <w:rsid w:val="00862F80"/>
    <w:rsid w:val="008676BE"/>
    <w:rsid w:val="0088113F"/>
    <w:rsid w:val="00885D61"/>
    <w:rsid w:val="00886D9E"/>
    <w:rsid w:val="00897F2E"/>
    <w:rsid w:val="008A0524"/>
    <w:rsid w:val="008A0A91"/>
    <w:rsid w:val="008A0F34"/>
    <w:rsid w:val="008A177C"/>
    <w:rsid w:val="008B03AF"/>
    <w:rsid w:val="008B4D94"/>
    <w:rsid w:val="008C3846"/>
    <w:rsid w:val="008C7817"/>
    <w:rsid w:val="008D382D"/>
    <w:rsid w:val="008D64C8"/>
    <w:rsid w:val="008E493C"/>
    <w:rsid w:val="008F6DF6"/>
    <w:rsid w:val="00913CD5"/>
    <w:rsid w:val="00915420"/>
    <w:rsid w:val="0092237A"/>
    <w:rsid w:val="0092612D"/>
    <w:rsid w:val="00927F48"/>
    <w:rsid w:val="0093096C"/>
    <w:rsid w:val="009440DF"/>
    <w:rsid w:val="0096177A"/>
    <w:rsid w:val="00961D0F"/>
    <w:rsid w:val="00963759"/>
    <w:rsid w:val="009657F4"/>
    <w:rsid w:val="0097147A"/>
    <w:rsid w:val="0097671C"/>
    <w:rsid w:val="00983466"/>
    <w:rsid w:val="00987EB6"/>
    <w:rsid w:val="00993310"/>
    <w:rsid w:val="00997C43"/>
    <w:rsid w:val="009A0B7B"/>
    <w:rsid w:val="009A7E62"/>
    <w:rsid w:val="009F3881"/>
    <w:rsid w:val="00A01A53"/>
    <w:rsid w:val="00A021C7"/>
    <w:rsid w:val="00A04A69"/>
    <w:rsid w:val="00A17692"/>
    <w:rsid w:val="00A32EBC"/>
    <w:rsid w:val="00A41E85"/>
    <w:rsid w:val="00A52455"/>
    <w:rsid w:val="00A5430A"/>
    <w:rsid w:val="00A556ED"/>
    <w:rsid w:val="00A65A45"/>
    <w:rsid w:val="00A7461A"/>
    <w:rsid w:val="00A87448"/>
    <w:rsid w:val="00A91BA7"/>
    <w:rsid w:val="00A94FF2"/>
    <w:rsid w:val="00AA0FD4"/>
    <w:rsid w:val="00AA2496"/>
    <w:rsid w:val="00AB40B5"/>
    <w:rsid w:val="00AB41AB"/>
    <w:rsid w:val="00AD7BC9"/>
    <w:rsid w:val="00AE0677"/>
    <w:rsid w:val="00AE1950"/>
    <w:rsid w:val="00AE1BAF"/>
    <w:rsid w:val="00AE5CE7"/>
    <w:rsid w:val="00AF2305"/>
    <w:rsid w:val="00AF4F8F"/>
    <w:rsid w:val="00B007F1"/>
    <w:rsid w:val="00B10AEC"/>
    <w:rsid w:val="00B14043"/>
    <w:rsid w:val="00B16606"/>
    <w:rsid w:val="00B17647"/>
    <w:rsid w:val="00B21CFC"/>
    <w:rsid w:val="00B2604D"/>
    <w:rsid w:val="00B27A19"/>
    <w:rsid w:val="00B32793"/>
    <w:rsid w:val="00B35FA5"/>
    <w:rsid w:val="00B42CFE"/>
    <w:rsid w:val="00B500D9"/>
    <w:rsid w:val="00B53DE8"/>
    <w:rsid w:val="00B5772F"/>
    <w:rsid w:val="00B67FE9"/>
    <w:rsid w:val="00B72166"/>
    <w:rsid w:val="00B723F4"/>
    <w:rsid w:val="00B7286A"/>
    <w:rsid w:val="00B729FC"/>
    <w:rsid w:val="00B803FD"/>
    <w:rsid w:val="00B91063"/>
    <w:rsid w:val="00B91EAD"/>
    <w:rsid w:val="00B956D4"/>
    <w:rsid w:val="00B97001"/>
    <w:rsid w:val="00BA5AB5"/>
    <w:rsid w:val="00BA7E22"/>
    <w:rsid w:val="00BB56A8"/>
    <w:rsid w:val="00BC2EFC"/>
    <w:rsid w:val="00BD4524"/>
    <w:rsid w:val="00BD7B08"/>
    <w:rsid w:val="00BF131C"/>
    <w:rsid w:val="00BF4D35"/>
    <w:rsid w:val="00C00CAE"/>
    <w:rsid w:val="00C05006"/>
    <w:rsid w:val="00C13B03"/>
    <w:rsid w:val="00C169EA"/>
    <w:rsid w:val="00C20178"/>
    <w:rsid w:val="00C31E3C"/>
    <w:rsid w:val="00C6011D"/>
    <w:rsid w:val="00C64C7A"/>
    <w:rsid w:val="00C672CC"/>
    <w:rsid w:val="00C73C30"/>
    <w:rsid w:val="00C853AA"/>
    <w:rsid w:val="00C86C65"/>
    <w:rsid w:val="00CA33BB"/>
    <w:rsid w:val="00CC565B"/>
    <w:rsid w:val="00CD3075"/>
    <w:rsid w:val="00CE1AB1"/>
    <w:rsid w:val="00CF1A1C"/>
    <w:rsid w:val="00D0176A"/>
    <w:rsid w:val="00D02901"/>
    <w:rsid w:val="00D14142"/>
    <w:rsid w:val="00D1469F"/>
    <w:rsid w:val="00D23806"/>
    <w:rsid w:val="00D24F79"/>
    <w:rsid w:val="00D31A30"/>
    <w:rsid w:val="00D432FC"/>
    <w:rsid w:val="00D47D80"/>
    <w:rsid w:val="00DA1DF2"/>
    <w:rsid w:val="00DA2103"/>
    <w:rsid w:val="00DA6F06"/>
    <w:rsid w:val="00DC110D"/>
    <w:rsid w:val="00DC3F8D"/>
    <w:rsid w:val="00DC48AE"/>
    <w:rsid w:val="00DF1DA8"/>
    <w:rsid w:val="00DF4701"/>
    <w:rsid w:val="00E01890"/>
    <w:rsid w:val="00E15A41"/>
    <w:rsid w:val="00E26E47"/>
    <w:rsid w:val="00E26E50"/>
    <w:rsid w:val="00E34939"/>
    <w:rsid w:val="00E44137"/>
    <w:rsid w:val="00E47CB7"/>
    <w:rsid w:val="00E507CC"/>
    <w:rsid w:val="00E50E62"/>
    <w:rsid w:val="00E80343"/>
    <w:rsid w:val="00E8188F"/>
    <w:rsid w:val="00E83816"/>
    <w:rsid w:val="00E85A49"/>
    <w:rsid w:val="00E940EB"/>
    <w:rsid w:val="00EA7766"/>
    <w:rsid w:val="00EB54BA"/>
    <w:rsid w:val="00ED3316"/>
    <w:rsid w:val="00ED334A"/>
    <w:rsid w:val="00EF523A"/>
    <w:rsid w:val="00EF7204"/>
    <w:rsid w:val="00F0625D"/>
    <w:rsid w:val="00F10AAD"/>
    <w:rsid w:val="00F13500"/>
    <w:rsid w:val="00F16A23"/>
    <w:rsid w:val="00F20E34"/>
    <w:rsid w:val="00F47DD7"/>
    <w:rsid w:val="00F52850"/>
    <w:rsid w:val="00F5365A"/>
    <w:rsid w:val="00F5495F"/>
    <w:rsid w:val="00F60117"/>
    <w:rsid w:val="00F640F4"/>
    <w:rsid w:val="00F84574"/>
    <w:rsid w:val="00F8661E"/>
    <w:rsid w:val="00F97C53"/>
    <w:rsid w:val="00FA49A4"/>
    <w:rsid w:val="00FC5CE7"/>
    <w:rsid w:val="00FD13BE"/>
    <w:rsid w:val="00FD3195"/>
    <w:rsid w:val="00FD604E"/>
    <w:rsid w:val="00FE50F1"/>
    <w:rsid w:val="00FF08DA"/>
    <w:rsid w:val="00FF66FD"/>
    <w:rsid w:val="79B6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6FA5DC"/>
  <w15:docId w15:val="{5FBCC1B0-3962-4455-8A41-D0F8FA05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en-C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rPr>
      <w:rFonts w:ascii="Tahoma" w:hAnsi="Tahoma" w:cs="Mangal"/>
      <w:sz w:val="16"/>
      <w:szCs w:val="1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val="en-CA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563C1" w:themeColor="hyperlink"/>
      <w:u w:val="single"/>
    </w:rPr>
  </w:style>
  <w:style w:type="paragraph" w:styleId="List">
    <w:name w:val="List"/>
    <w:basedOn w:val="Textbody"/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rFonts w:ascii="SimSun" w:hAnsi="SimSun"/>
      <w:sz w:val="24"/>
      <w:szCs w:val="24"/>
      <w:lang w:eastAsia="zh-CN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rvejvd">
    <w:name w:val="rvejvd"/>
    <w:basedOn w:val="DefaultParagraphFont"/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10">
    <w:name w:val="1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opcug.ca" TargetMode="External"/><Relationship Id="rId11" Type="http://schemas.openxmlformats.org/officeDocument/2006/relationships/hyperlink" Target="https://foxclon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6391A90F-7F63-4856-9240-360ABB9264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793</Words>
  <Characters>3581</Characters>
  <Application>Microsoft Office Word</Application>
  <DocSecurity>0</DocSecurity>
  <Lines>67</Lines>
  <Paragraphs>14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German</dc:creator>
  <cp:lastModifiedBy>Judy Taylour</cp:lastModifiedBy>
  <cp:revision>4</cp:revision>
  <cp:lastPrinted>2024-05-03T04:43:00Z</cp:lastPrinted>
  <dcterms:created xsi:type="dcterms:W3CDTF">2024-04-24T18:51:00Z</dcterms:created>
  <dcterms:modified xsi:type="dcterms:W3CDTF">2024-05-03T04:43:00Z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013353C1301D426BA4CBD5616C77CD14_12</vt:lpwstr>
  </property>
  <property fmtid="{D5CDD505-2E9C-101B-9397-08002B2CF9AE}" pid="4" name="GrammarlyDocumentId">
    <vt:lpwstr>dc5e323a806ae73b0ef2cabd99f610fb2d94ffbf31e4b740e20a89f779f8376c</vt:lpwstr>
  </property>
</Properties>
</file>